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rPr>
      </w:pPr>
      <w:r w:rsidDel="00000000" w:rsidR="00000000" w:rsidRPr="00000000">
        <w:rPr>
          <w:b w:val="1"/>
          <w:rtl w:val="0"/>
        </w:rPr>
        <w:t xml:space="preserve">BOARD OF DIRECTORS</w:t>
      </w:r>
    </w:p>
    <w:p w:rsidR="00000000" w:rsidDel="00000000" w:rsidP="00000000" w:rsidRDefault="00000000" w:rsidRPr="00000000" w14:paraId="00000002">
      <w:pPr>
        <w:spacing w:after="240" w:before="240" w:lineRule="auto"/>
        <w:rPr/>
      </w:pPr>
      <w:r w:rsidDel="00000000" w:rsidR="00000000" w:rsidRPr="00000000">
        <w:rPr>
          <w:rtl w:val="0"/>
        </w:rPr>
        <w:t xml:space="preserve">1. Mr. Rajesh Nahar, Chairman and Managing Director</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Mr. Rajesh Nahar, aged 47 years is Chairman cum Managing Director and also the Promoter of our Company. He holds Diploma in Business Administration (Marketing). He was appointed on the Board on June 07, 2001 and further designated as the Chairman cum Managing Director of the Company on September 23, 2023 for a period of 5 years, not liable to retire by rotation. He has experience of 22 years in our same company. He has been instrumental in taking major policy decision of the Company. He is playing vital role in formulating business strategies and effective implementation of the same. He is responsible for the expansion and overall management of the business of our Company. His Vision to do business with ethics &amp; to keep up with latest developments and Management practices has helped him provide an overall growth for the company.</w:t>
      </w:r>
    </w:p>
    <w:p w:rsidR="00000000" w:rsidDel="00000000" w:rsidP="00000000" w:rsidRDefault="00000000" w:rsidRPr="00000000" w14:paraId="00000004">
      <w:pPr>
        <w:spacing w:after="240" w:before="240" w:lineRule="auto"/>
        <w:rPr/>
      </w:pPr>
      <w:r w:rsidDel="00000000" w:rsidR="00000000" w:rsidRPr="00000000">
        <w:rPr>
          <w:rtl w:val="0"/>
        </w:rPr>
        <w:t xml:space="preserve">2. Mr. Ritesh Katariya, Whole-Time Director</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Mr. Ritesh Katariya, aged 47 years is the Whole-Time Director and also Promoter of our Company. He holds Certificate Programme in Strategic Retail Management and Diploma in Business Administration. He was originally appointed on the Board on June 06, 2001 and further designated as Whole-Time Director w.e.f. September 23, 2023. He has experience of 22 years in our same company. He has expertise in the field of Market research, People Management and Team leading which helped for the overall development of the Company.</w:t>
      </w:r>
    </w:p>
    <w:p w:rsidR="00000000" w:rsidDel="00000000" w:rsidP="00000000" w:rsidRDefault="00000000" w:rsidRPr="00000000" w14:paraId="00000006">
      <w:pPr>
        <w:spacing w:after="240" w:before="240" w:lineRule="auto"/>
        <w:rPr/>
      </w:pPr>
      <w:r w:rsidDel="00000000" w:rsidR="00000000" w:rsidRPr="00000000">
        <w:rPr>
          <w:rtl w:val="0"/>
        </w:rPr>
        <w:t xml:space="preserve">3. Mr. K Naresh Kumar, Non-Executive Director</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Mr. K Naresh Kumar, aged 54 years is Non-Executive Director of our Company. He was originally appointed on the Board as Non- Executive Director on November 07, 2014. He has worked as IT Analyst in TATA Consultancy Services limited. He holds degree in Bachelor of Engineering and has cumulative experience of 23 Years. He has experience in Capital market consulting in Investment Banking, Risk Management, Trading, Compliance and Consulting experience in leading European, American, Latin American and Asian markets.</w:t>
      </w:r>
    </w:p>
    <w:p w:rsidR="00000000" w:rsidDel="00000000" w:rsidP="00000000" w:rsidRDefault="00000000" w:rsidRPr="00000000" w14:paraId="00000008">
      <w:pPr>
        <w:spacing w:after="240" w:before="240" w:lineRule="auto"/>
        <w:rPr/>
      </w:pPr>
      <w:r w:rsidDel="00000000" w:rsidR="00000000" w:rsidRPr="00000000">
        <w:rPr>
          <w:rtl w:val="0"/>
        </w:rPr>
        <w:t xml:space="preserve">4. Mr. Rajagopalachari Murali, Independent Director</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Mr. Rajagopalachari Murali, aged 59 years is Independent Director of our Company. He was appointed as Independent Director w.e.f. September 26, 2023. He has degree in Masters of Business Administration. He has worked as a Vice President - Corporate Finance with Unifi wealth Management Limited and has experience of 15 Years in the same. His experience in mergers &amp; acquisition and fund raising spanning a diverse spectrum, ranging from automotive, hospitality, healthcare, and real estate to technology and e-commerce, all while meticulously addressing both risk and growth considerations.</w:t>
      </w:r>
    </w:p>
    <w:p w:rsidR="00000000" w:rsidDel="00000000" w:rsidP="00000000" w:rsidRDefault="00000000" w:rsidRPr="00000000" w14:paraId="0000000A">
      <w:pPr>
        <w:spacing w:after="240" w:before="240" w:lineRule="auto"/>
        <w:rPr/>
      </w:pPr>
      <w:r w:rsidDel="00000000" w:rsidR="00000000" w:rsidRPr="00000000">
        <w:rPr>
          <w:rtl w:val="0"/>
        </w:rPr>
        <w:t xml:space="preserve">5. Ms. Riya Jain, Independent Director</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Ms. Riya Jain, aged 28 years, is the Independent Director of our Company. She holds degree in Bachelor of Business Administration. She was appointed as Independent Director w.e.f. September 26, 2023. She is the founder of Business Process Outsourcing solution firm, Namo Padmavati.</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